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eastAsia="ko-KR"/>
        </w:rPr>
      </w:pPr>
      <w:r>
        <w:rPr>
          <w:noProof/>
          <w:u w:val="single"/>
          <w:lang w:eastAsia="ko-KR"/>
        </w:rPr>
        <w:t>보도자료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2018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12</w:t>
      </w:r>
      <w:r>
        <w:rPr>
          <w:b w:val="0"/>
          <w:sz w:val="22"/>
          <w:szCs w:val="22"/>
          <w:lang w:eastAsia="ko-KR"/>
        </w:rPr>
        <w:t>월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4D8FBAC8" w14:textId="668EC859" w:rsidR="00A147C7" w:rsidRDefault="0017490B" w:rsidP="00A147C7">
      <w:pPr>
        <w:rPr>
          <w:rFonts w:cs="Arial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높은 생산율</w:t>
      </w:r>
    </w:p>
    <w:p w14:paraId="1DFD7030" w14:textId="77777777" w:rsidR="00A147C7" w:rsidRDefault="000B16CD" w:rsidP="00A147C7">
      <w:pPr>
        <w:pStyle w:val="berschrift1"/>
        <w:rPr>
          <w:lang w:eastAsia="ko-KR"/>
        </w:rPr>
      </w:pPr>
      <w:r>
        <w:rPr>
          <w:lang w:eastAsia="ko-KR"/>
        </w:rPr>
        <w:t>KIPP</w:t>
      </w:r>
      <w:r>
        <w:rPr>
          <w:lang w:eastAsia="ko-KR"/>
        </w:rPr>
        <w:t>사에서</w:t>
      </w:r>
      <w:r>
        <w:rPr>
          <w:lang w:eastAsia="ko-KR"/>
        </w:rPr>
        <w:t xml:space="preserve"> </w:t>
      </w:r>
      <w:r>
        <w:rPr>
          <w:lang w:eastAsia="ko-KR"/>
        </w:rPr>
        <w:t>공압식</w:t>
      </w:r>
      <w:r>
        <w:rPr>
          <w:lang w:eastAsia="ko-KR"/>
        </w:rPr>
        <w:t xml:space="preserve"> </w:t>
      </w:r>
      <w:r>
        <w:rPr>
          <w:lang w:eastAsia="ko-KR"/>
        </w:rPr>
        <w:t>클램핑</w:t>
      </w:r>
      <w:r>
        <w:rPr>
          <w:lang w:eastAsia="ko-KR"/>
        </w:rPr>
        <w:t xml:space="preserve"> </w:t>
      </w:r>
      <w:r>
        <w:rPr>
          <w:lang w:eastAsia="ko-KR"/>
        </w:rPr>
        <w:t>유닛을</w:t>
      </w:r>
      <w:r>
        <w:rPr>
          <w:lang w:eastAsia="ko-KR"/>
        </w:rPr>
        <w:t xml:space="preserve"> </w:t>
      </w:r>
      <w:r>
        <w:rPr>
          <w:lang w:eastAsia="ko-KR"/>
        </w:rPr>
        <w:t>소개합니다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DA3BE89" w14:textId="77777777" w:rsidR="000B16CD" w:rsidRPr="000B16CD" w:rsidRDefault="000B16CD" w:rsidP="000B16CD">
      <w:pPr>
        <w:spacing w:line="360" w:lineRule="auto"/>
        <w:rPr>
          <w:rFonts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HEINRICH KIPP WERK는 기존 제품 범위에 새로운 클램핑 유닛의 다양한 구성을 선보입니다. 신제품은 공압식 작동이 이루어지는 것이 특징으로 특히 가공 기계에 사용하기에 적합합니다. 부분 자동화로 공정이 상당히 단순화됩니다.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5105B0F2" w14:textId="30C4ED40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i/>
          <w:color w:val="000000" w:themeColor="text1"/>
          <w:sz w:val="22"/>
          <w:szCs w:val="22"/>
          <w:lang w:eastAsia="ko-KR"/>
        </w:rPr>
        <w:t>공압식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1</w:t>
      </w:r>
      <w:r>
        <w:rPr>
          <w:bCs/>
          <w:color w:val="000000" w:themeColor="text1"/>
          <w:sz w:val="22"/>
          <w:szCs w:val="22"/>
          <w:lang w:eastAsia="ko-KR"/>
        </w:rPr>
        <w:t xml:space="preserve">는 클램핑 몸체(카본 스틸) 및 콜릿(고장력 알루미늄 스틸)으로 구성되어 있습니다. 클램핑 몸체를 원하는 장치에 나사로 조인 후 "열기" 또는 "닫기" 표시에 압축 공기를 공급하면 콜릿이 공압식으로 열리거나 닫힙니다. 간단한 콜릿 교체로 윤곽이 불규칙한 다양한 공작물을 빠르고 안전하게 클램핑할 수 있습니다. </w:t>
      </w:r>
    </w:p>
    <w:p w14:paraId="626207F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 w:eastAsia="ko-KR"/>
        </w:rPr>
      </w:pPr>
      <w:r>
        <w:rPr>
          <w:bCs/>
          <w:i/>
          <w:color w:val="000000" w:themeColor="text1"/>
          <w:sz w:val="22"/>
          <w:szCs w:val="22"/>
          <w:lang w:eastAsia="ko-KR"/>
        </w:rPr>
        <w:t>공압식 텐션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2</w:t>
      </w:r>
      <w:r>
        <w:rPr>
          <w:bCs/>
          <w:color w:val="000000" w:themeColor="text1"/>
          <w:sz w:val="22"/>
          <w:szCs w:val="22"/>
          <w:lang w:eastAsia="ko-KR"/>
        </w:rPr>
        <w:t xml:space="preserve">는 클램핑 핀 및 공작물과 나사 체결됩니다. 이에 따라 표시된 커넥션에 압축 공기를 공급하면 개폐가 이루어집니다. 추가 커넥션은 접촉면을 불어내고 청소하는 데 사용됩니다. 이 인터페이스를 통해 추가로 공작물이 접촉면에 놓여 있는지 확인할 수 있습니다. </w:t>
      </w:r>
      <w:r>
        <w:rPr>
          <w:bCs/>
          <w:i/>
          <w:color w:val="000000" w:themeColor="text1"/>
          <w:sz w:val="22"/>
          <w:szCs w:val="22"/>
          <w:lang w:eastAsia="ko-KR"/>
        </w:rPr>
        <w:t>공압식 텐션 클램프는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2</w:t>
      </w:r>
      <w:r>
        <w:rPr>
          <w:bCs/>
          <w:color w:val="000000" w:themeColor="text1"/>
          <w:sz w:val="22"/>
          <w:szCs w:val="22"/>
          <w:lang w:eastAsia="ko-KR"/>
        </w:rPr>
        <w:t xml:space="preserve"> 제로점 클램핑 시스템으로도 사용할 수 있습니다.</w:t>
      </w:r>
    </w:p>
    <w:p w14:paraId="55C9FCD4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40F528C2" w14:textId="1860F136" w:rsidR="009F42C3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i/>
          <w:color w:val="000000" w:themeColor="text1"/>
          <w:sz w:val="22"/>
          <w:szCs w:val="22"/>
          <w:lang w:eastAsia="ko-KR"/>
        </w:rPr>
        <w:t>공압식 풀 다운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3</w:t>
      </w:r>
      <w:r>
        <w:rPr>
          <w:bCs/>
          <w:color w:val="000000" w:themeColor="text1"/>
          <w:sz w:val="22"/>
          <w:szCs w:val="22"/>
          <w:lang w:eastAsia="ko-KR"/>
        </w:rPr>
        <w:t xml:space="preserve">, </w:t>
      </w:r>
      <w:r>
        <w:rPr>
          <w:bCs/>
          <w:i/>
          <w:color w:val="000000" w:themeColor="text1"/>
          <w:sz w:val="22"/>
          <w:szCs w:val="22"/>
          <w:lang w:eastAsia="ko-KR"/>
        </w:rPr>
        <w:t>공압식 스윙 래치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4</w:t>
      </w:r>
      <w:r>
        <w:rPr>
          <w:bCs/>
          <w:color w:val="000000" w:themeColor="text1"/>
          <w:sz w:val="22"/>
          <w:szCs w:val="22"/>
          <w:lang w:eastAsia="ko-KR"/>
        </w:rPr>
        <w:t xml:space="preserve"> 및 </w:t>
      </w:r>
      <w:r>
        <w:rPr>
          <w:bCs/>
          <w:i/>
          <w:color w:val="000000" w:themeColor="text1"/>
          <w:sz w:val="22"/>
          <w:szCs w:val="22"/>
          <w:lang w:eastAsia="ko-KR"/>
        </w:rPr>
        <w:t>공압식 사이드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5</w:t>
      </w:r>
      <w:r>
        <w:rPr>
          <w:bCs/>
          <w:color w:val="000000" w:themeColor="text1"/>
          <w:sz w:val="22"/>
          <w:szCs w:val="22"/>
          <w:lang w:eastAsia="ko-KR"/>
        </w:rPr>
        <w:t xml:space="preserve"> 제품들이 구별되는 결정적인 특징은 가공할 공작물이 클램핑되는 방향입니다. </w:t>
      </w:r>
      <w:r>
        <w:rPr>
          <w:bCs/>
          <w:i/>
          <w:color w:val="000000" w:themeColor="text1"/>
          <w:sz w:val="22"/>
          <w:szCs w:val="22"/>
          <w:lang w:eastAsia="ko-KR"/>
        </w:rPr>
        <w:t>공압식 풀 다운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3</w:t>
      </w:r>
      <w:r>
        <w:rPr>
          <w:bCs/>
          <w:color w:val="000000" w:themeColor="text1"/>
          <w:sz w:val="22"/>
          <w:szCs w:val="22"/>
          <w:lang w:eastAsia="ko-KR"/>
        </w:rPr>
        <w:t xml:space="preserve">에서 위에서부터 클램핑이 이루어집니다. </w:t>
      </w:r>
      <w:r>
        <w:rPr>
          <w:bCs/>
          <w:i/>
          <w:color w:val="000000" w:themeColor="text1"/>
          <w:sz w:val="22"/>
          <w:szCs w:val="22"/>
          <w:lang w:eastAsia="ko-KR"/>
        </w:rPr>
        <w:t>공압식 스윙 래치 클램프</w:t>
      </w:r>
      <w:r>
        <w:rPr>
          <w:bCs/>
          <w:i/>
          <w:color w:val="000000" w:themeColor="text1"/>
          <w:sz w:val="22"/>
          <w:szCs w:val="22"/>
          <w:vertAlign w:val="subscript"/>
          <w:lang w:eastAsia="ko-KR"/>
        </w:rPr>
        <w:t>4</w:t>
      </w:r>
      <w:r>
        <w:rPr>
          <w:bCs/>
          <w:color w:val="000000" w:themeColor="text1"/>
          <w:sz w:val="22"/>
          <w:szCs w:val="22"/>
          <w:lang w:eastAsia="ko-KR"/>
        </w:rPr>
        <w:t xml:space="preserve">는 공작물을 위에서부터 자유롭게 삽입, 제거 및 클램핑할 수 있는 스윙 래치 기능을 사용할 수 있습니다. </w:t>
      </w:r>
      <w:r>
        <w:rPr>
          <w:bCs/>
          <w:i/>
          <w:sz w:val="22"/>
          <w:szCs w:val="22"/>
          <w:lang w:eastAsia="ko-KR"/>
        </w:rPr>
        <w:t>공압식 사이드 클램프</w:t>
      </w:r>
      <w:r>
        <w:rPr>
          <w:bCs/>
          <w:i/>
          <w:sz w:val="22"/>
          <w:szCs w:val="22"/>
          <w:vertAlign w:val="subscript"/>
          <w:lang w:eastAsia="ko-KR"/>
        </w:rPr>
        <w:t>5</w:t>
      </w:r>
      <w:r>
        <w:rPr>
          <w:bCs/>
          <w:color w:val="000000" w:themeColor="text1"/>
          <w:sz w:val="22"/>
          <w:szCs w:val="22"/>
          <w:lang w:eastAsia="ko-KR"/>
        </w:rPr>
        <w:t>로 최적의 접근성: 측면 장력으로 인해 상부 작업 면에 간섭이 없습니다.</w:t>
      </w:r>
    </w:p>
    <w:p w14:paraId="182968D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  <w:lang w:eastAsia="ko-KR"/>
        </w:rPr>
      </w:pPr>
      <w:r>
        <w:rPr>
          <w:sz w:val="20"/>
          <w:u w:val="single"/>
          <w:lang w:eastAsia="ko-KR"/>
        </w:rPr>
        <w:t>공백 포함 글자 수:</w:t>
      </w:r>
    </w:p>
    <w:p w14:paraId="5E9A6433" w14:textId="7EA4DF90"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헤드 라인</w:t>
      </w:r>
      <w:r w:rsidR="00746BA7">
        <w:rPr>
          <w:sz w:val="20"/>
          <w:lang w:eastAsia="ko-KR"/>
        </w:rPr>
        <w:t>:</w:t>
      </w:r>
      <w:r w:rsidR="00746BA7">
        <w:rPr>
          <w:sz w:val="20"/>
          <w:lang w:eastAsia="ko-KR"/>
        </w:rPr>
        <w:tab/>
        <w:t>25</w:t>
      </w:r>
      <w:r>
        <w:rPr>
          <w:sz w:val="20"/>
          <w:lang w:eastAsia="ko-KR"/>
        </w:rPr>
        <w:t>자</w:t>
      </w:r>
    </w:p>
    <w:p w14:paraId="6402DA28" w14:textId="7E5DB363" w:rsidR="00D91134" w:rsidRPr="0063409C" w:rsidRDefault="0008715A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프리 헤드</w:t>
      </w:r>
      <w:r w:rsidR="00746BA7">
        <w:rPr>
          <w:sz w:val="20"/>
          <w:lang w:eastAsia="ko-KR"/>
        </w:rPr>
        <w:t>:</w:t>
      </w:r>
      <w:r w:rsidR="00746BA7">
        <w:rPr>
          <w:sz w:val="20"/>
          <w:lang w:eastAsia="ko-KR"/>
        </w:rPr>
        <w:tab/>
        <w:t>6</w:t>
      </w:r>
      <w:r>
        <w:rPr>
          <w:sz w:val="20"/>
          <w:lang w:eastAsia="ko-KR"/>
        </w:rPr>
        <w:t>자</w:t>
      </w:r>
    </w:p>
    <w:p w14:paraId="5C78245E" w14:textId="238A6003"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텍스트</w:t>
      </w:r>
      <w:r w:rsidR="00746BA7">
        <w:rPr>
          <w:sz w:val="20"/>
          <w:lang w:eastAsia="ko-KR"/>
        </w:rPr>
        <w:t>:</w:t>
      </w:r>
      <w:r w:rsidR="00746BA7">
        <w:rPr>
          <w:sz w:val="20"/>
          <w:lang w:eastAsia="ko-KR"/>
        </w:rPr>
        <w:tab/>
        <w:t>748</w:t>
      </w:r>
      <w:r>
        <w:rPr>
          <w:sz w:val="20"/>
          <w:lang w:eastAsia="ko-KR"/>
        </w:rPr>
        <w:t>자</w:t>
      </w:r>
    </w:p>
    <w:p w14:paraId="08182350" w14:textId="700A08B4" w:rsidR="00D91134" w:rsidRPr="003274EE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총</w:t>
      </w:r>
      <w:r w:rsidR="00746BA7">
        <w:rPr>
          <w:sz w:val="20"/>
          <w:lang w:eastAsia="ko-KR"/>
        </w:rPr>
        <w:t>:</w:t>
      </w:r>
      <w:r w:rsidR="00746BA7">
        <w:rPr>
          <w:sz w:val="20"/>
          <w:lang w:eastAsia="ko-KR"/>
        </w:rPr>
        <w:tab/>
        <w:t>779</w:t>
      </w:r>
      <w:bookmarkStart w:id="0" w:name="_GoBack"/>
      <w:bookmarkEnd w:id="0"/>
      <w:r>
        <w:rPr>
          <w:sz w:val="20"/>
          <w:lang w:eastAsia="ko-KR"/>
        </w:rPr>
        <w:t>자</w:t>
      </w:r>
    </w:p>
    <w:p w14:paraId="71776FD1" w14:textId="77777777" w:rsidR="002B0239" w:rsidRDefault="002B0239" w:rsidP="00874552">
      <w:pPr>
        <w:rPr>
          <w:rFonts w:cs="Arial"/>
          <w:sz w:val="20"/>
          <w:lang w:eastAsia="ko-KR"/>
        </w:rPr>
      </w:pPr>
    </w:p>
    <w:p w14:paraId="668C435F" w14:textId="77777777" w:rsidR="00746BA7" w:rsidRDefault="00746BA7" w:rsidP="00874552">
      <w:pPr>
        <w:rPr>
          <w:rFonts w:cs="Arial"/>
          <w:sz w:val="20"/>
          <w:lang w:eastAsia="ko-KR"/>
        </w:rPr>
      </w:pPr>
    </w:p>
    <w:p w14:paraId="2E0175E5" w14:textId="77777777" w:rsidR="00746BA7" w:rsidRDefault="00746BA7" w:rsidP="00874552">
      <w:pPr>
        <w:rPr>
          <w:rFonts w:cs="Arial"/>
          <w:sz w:val="20"/>
          <w:lang w:eastAsia="ko-KR"/>
        </w:rPr>
      </w:pPr>
    </w:p>
    <w:p w14:paraId="091498A1" w14:textId="77777777" w:rsidR="00746BA7" w:rsidRDefault="00746BA7" w:rsidP="00874552">
      <w:pPr>
        <w:rPr>
          <w:rFonts w:cs="Arial"/>
          <w:sz w:val="20"/>
          <w:lang w:eastAsia="ko-KR"/>
        </w:rPr>
      </w:pPr>
    </w:p>
    <w:p w14:paraId="76300212" w14:textId="77777777" w:rsidR="00746BA7" w:rsidRDefault="00746BA7" w:rsidP="00874552">
      <w:pPr>
        <w:rPr>
          <w:rFonts w:cs="Arial"/>
          <w:sz w:val="20"/>
          <w:lang w:eastAsia="ko-KR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14:paraId="6FB95DEE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14:paraId="3555778B" w14:textId="77777777" w:rsidR="00DB3BF0" w:rsidRDefault="00DB3BF0">
      <w:pPr>
        <w:rPr>
          <w:noProof/>
        </w:rPr>
      </w:pPr>
    </w:p>
    <w:p w14:paraId="2AD7D3C2" w14:textId="77777777" w:rsidR="00211E44" w:rsidRDefault="00211E44">
      <w:pPr>
        <w:rPr>
          <w:noProof/>
        </w:rPr>
      </w:pPr>
    </w:p>
    <w:p w14:paraId="34E37F29" w14:textId="77777777" w:rsidR="002C0D3D" w:rsidRDefault="002C0D3D" w:rsidP="002C0D3D"/>
    <w:p w14:paraId="16921EE4" w14:textId="77777777" w:rsidR="002C0D3D" w:rsidRDefault="002C0D3D" w:rsidP="002C0D3D"/>
    <w:p w14:paraId="7EB7BFE1" w14:textId="77777777" w:rsidR="002C0D3D" w:rsidRDefault="002C0D3D" w:rsidP="002C0D3D"/>
    <w:p w14:paraId="6A491DA3" w14:textId="77777777" w:rsidR="00CA5326" w:rsidRPr="003274EE" w:rsidRDefault="00CA5326" w:rsidP="002C0D3D">
      <w:r>
        <w:t>자세한 정보 및 언론 보도용 사진</w:t>
      </w:r>
    </w:p>
    <w:p w14:paraId="1202DCA5" w14:textId="77777777" w:rsidR="00CA5326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www.kipp.com 참조, 지역: 독일, 섹션: 뉴스/보도</w:t>
      </w:r>
    </w:p>
    <w:p w14:paraId="12D76509" w14:textId="77777777" w:rsidR="00CA5326" w:rsidRPr="00634D5D" w:rsidRDefault="00CA5326" w:rsidP="00CA5326">
      <w:pPr>
        <w:rPr>
          <w:sz w:val="20"/>
          <w:lang w:eastAsia="ko-KR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  <w:lang w:eastAsia="ko-KR"/>
        </w:rPr>
      </w:pPr>
    </w:p>
    <w:p w14:paraId="3064DDF1" w14:textId="77777777" w:rsidR="00CA5326" w:rsidRDefault="00CA5326" w:rsidP="00CA5326">
      <w:pPr>
        <w:pStyle w:val="berschrift3"/>
      </w:pPr>
      <w:r>
        <w:t>사진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480"/>
        <w:gridCol w:w="4460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69485063"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t>KIPP</w:t>
            </w:r>
            <w:r>
              <w:rPr>
                <w:rFonts w:eastAsia="Calibri"/>
                <w:sz w:val="20"/>
                <w:szCs w:val="20"/>
                <w:lang w:eastAsia="ko-KR"/>
              </w:rPr>
              <w:t>사에서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공압식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클램핑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유닛을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소개합니다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이미지 파일: </w:t>
            </w:r>
          </w:p>
          <w:p w14:paraId="60D3F84F" w14:textId="2A90FE5E" w:rsidR="006E7771" w:rsidRDefault="000B16CD" w:rsidP="00532DC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  <w:lang w:eastAsia="ko-KR"/>
              </w:rPr>
            </w:pPr>
          </w:p>
          <w:p w14:paraId="58B2F9A0" w14:textId="0628D407" w:rsidR="003D2C93" w:rsidRDefault="006E7771" w:rsidP="00532DC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K1392 공압식 폼 클램프</w:t>
            </w:r>
            <w:r>
              <w:rPr>
                <w:sz w:val="20"/>
                <w:vertAlign w:val="subscript"/>
                <w:lang w:eastAsia="ko-KR"/>
              </w:rPr>
              <w:t>1</w:t>
            </w:r>
          </w:p>
          <w:p w14:paraId="779EC042" w14:textId="77777777" w:rsidR="00627ED3" w:rsidRDefault="00627ED3" w:rsidP="00627ED3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K1390 공압식 텐션 클램프</w:t>
            </w:r>
            <w:r>
              <w:rPr>
                <w:sz w:val="20"/>
                <w:vertAlign w:val="subscript"/>
                <w:lang w:eastAsia="ko-KR"/>
              </w:rPr>
              <w:t>2</w:t>
            </w:r>
          </w:p>
          <w:p w14:paraId="1AD18DB6" w14:textId="77777777" w:rsidR="00627ED3" w:rsidRDefault="00627ED3" w:rsidP="00627ED3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K1409 공압식 풀 다운 클램프</w:t>
            </w:r>
            <w:r>
              <w:rPr>
                <w:sz w:val="20"/>
                <w:vertAlign w:val="subscript"/>
                <w:lang w:eastAsia="ko-KR"/>
              </w:rPr>
              <w:t>3</w:t>
            </w:r>
          </w:p>
          <w:p w14:paraId="651F6057" w14:textId="1B87E7DA" w:rsidR="005C26EE" w:rsidRDefault="005C26EE" w:rsidP="005C26E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K1388 스윙 래치 클램프 공압식</w:t>
            </w:r>
            <w:r>
              <w:rPr>
                <w:sz w:val="20"/>
                <w:vertAlign w:val="subscript"/>
                <w:lang w:eastAsia="ko-KR"/>
              </w:rPr>
              <w:t>4</w:t>
            </w:r>
          </w:p>
          <w:p w14:paraId="7FBFD50D" w14:textId="74BD668E" w:rsidR="0016288D" w:rsidRPr="00DB3BF0" w:rsidRDefault="0016288D" w:rsidP="001628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K1410 공압식 사이드 클램프</w:t>
            </w:r>
            <w:r>
              <w:rPr>
                <w:sz w:val="20"/>
                <w:vertAlign w:val="subscript"/>
                <w:lang w:eastAsia="ko-KR"/>
              </w:rPr>
              <w:t>5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ko-KR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  <w:lang w:eastAsia="ko-KR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  <w:lang w:eastAsia="ko-KR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라이선스 및 무료 공개 승인.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46BA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46BA7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Batang" w:hAnsi="Batang" w:cs="Batang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Batang" w:hAnsi="Batang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Batang" w:hAnsi="Batang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Batang" w:hAnsi="Batang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Batang" w:hAnsi="Batang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Batang" w:eastAsia="Times" w:hAnsi="Batang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Batang" w:eastAsia="Times" w:hAnsi="Batang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Batang" w:hAnsi="Batang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962E-8DE6-4C48-AB9A-1C07C4CA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9FB99892.dotm</Template>
  <TotalTime>0</TotalTime>
  <Pages>2</Pages>
  <Words>294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2019-02-28T12:25:00Z</dcterms:modified>
</cp:coreProperties>
</file>